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01" w:rsidRDefault="00D84CE8" w:rsidP="00E26201">
      <w:pPr>
        <w:pStyle w:val="Tabledesillustrations"/>
        <w:tabs>
          <w:tab w:val="right" w:pos="12950"/>
        </w:tabs>
        <w:jc w:val="center"/>
        <w:rPr>
          <w:rStyle w:val="lev"/>
          <w:b/>
          <w:sz w:val="32"/>
          <w:u w:val="single"/>
        </w:rPr>
      </w:pPr>
      <w:bookmarkStart w:id="0" w:name="_GoBack"/>
      <w:bookmarkEnd w:id="0"/>
      <w:r w:rsidRPr="00D84CE8">
        <w:rPr>
          <w:rStyle w:val="lev"/>
          <w:b/>
          <w:sz w:val="32"/>
          <w:u w:val="single"/>
        </w:rPr>
        <w:t xml:space="preserve">Prostate Cancer Control in Canada </w:t>
      </w:r>
      <w:r>
        <w:rPr>
          <w:rStyle w:val="lev"/>
          <w:b/>
          <w:sz w:val="32"/>
          <w:u w:val="single"/>
        </w:rPr>
        <w:t>–</w:t>
      </w:r>
      <w:r w:rsidRPr="00D84CE8">
        <w:rPr>
          <w:rStyle w:val="lev"/>
          <w:b/>
          <w:sz w:val="32"/>
          <w:u w:val="single"/>
        </w:rPr>
        <w:t xml:space="preserve"> 2015</w:t>
      </w:r>
    </w:p>
    <w:p w:rsidR="00D84CE8" w:rsidRDefault="00D84CE8" w:rsidP="00D84CE8"/>
    <w:p w:rsidR="00E26201" w:rsidRPr="006F7796" w:rsidRDefault="00D84CE8" w:rsidP="00D84CE8">
      <w:pPr>
        <w:rPr>
          <w:rStyle w:val="lev"/>
          <w:b w:val="0"/>
          <w:bCs w:val="0"/>
          <w:u w:val="single"/>
        </w:rPr>
      </w:pPr>
      <w:r w:rsidRPr="006F7796">
        <w:rPr>
          <w:u w:val="single"/>
        </w:rPr>
        <w:t xml:space="preserve">Hold Ctrl and click on a figure title below to </w:t>
      </w:r>
      <w:r w:rsidR="00BA2191" w:rsidRPr="006F7796">
        <w:rPr>
          <w:u w:val="single"/>
        </w:rPr>
        <w:t>follow the link.</w:t>
      </w:r>
    </w:p>
    <w:p w:rsidR="00655F0F" w:rsidRPr="006F7796" w:rsidRDefault="00A3169F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r w:rsidRPr="006F7796">
        <w:rPr>
          <w:rStyle w:val="lev"/>
          <w:sz w:val="22"/>
        </w:rPr>
        <w:fldChar w:fldCharType="begin"/>
      </w:r>
      <w:r w:rsidRPr="006F7796">
        <w:rPr>
          <w:rStyle w:val="lev"/>
          <w:sz w:val="22"/>
        </w:rPr>
        <w:instrText xml:space="preserve"> TOC \h \z \t "Heading 1" \c </w:instrText>
      </w:r>
      <w:r w:rsidRPr="006F7796">
        <w:rPr>
          <w:rStyle w:val="lev"/>
          <w:sz w:val="22"/>
        </w:rPr>
        <w:fldChar w:fldCharType="separate"/>
      </w:r>
      <w:hyperlink w:anchor="_Toc437200911" w:history="1">
        <w:r w:rsidR="00655F0F" w:rsidRPr="006F7796">
          <w:rPr>
            <w:rStyle w:val="Lienhypertexte"/>
            <w:noProof/>
            <w:sz w:val="22"/>
          </w:rPr>
          <w:t>Figure 1.1 Incidence and mortality rates for prostate cancer (men aged ≥ 35), Canada, age-standardized to the 2011 population – from 1992 to 2011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_Toc437200911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3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2" w:history="1">
        <w:r w:rsidR="00655F0F" w:rsidRPr="006F7796">
          <w:rPr>
            <w:rStyle w:val="Lienhypertexte"/>
            <w:noProof/>
            <w:sz w:val="22"/>
          </w:rPr>
          <w:t>Figure 1.2 Incidence rates for prostate cancer (men aged ≥ 35), by province, age-standardized to the 2011 population – 2008-2010 combined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_Toc437200912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4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3" w:history="1">
        <w:r w:rsidR="00655F0F" w:rsidRPr="006F7796">
          <w:rPr>
            <w:rStyle w:val="Lienhypertexte"/>
            <w:noProof/>
            <w:sz w:val="22"/>
          </w:rPr>
          <w:t>Figure 1.3 Mortality rates for prostate cancer (men aged ≥ 35), by province, age-standardized to the 2011 population – 2009-2011 combined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_Toc437200913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5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4" w:history="1">
        <w:r w:rsidR="00655F0F" w:rsidRPr="006F7796">
          <w:rPr>
            <w:rStyle w:val="Lienhypertexte"/>
            <w:noProof/>
            <w:sz w:val="22"/>
          </w:rPr>
          <w:t>Figure 1.4 Incidence† and mortality†† rates for prostate cancer (men aged ≥ 35), by age group, Canada, age-standardized to the 2011 population – 2008-2010 combined and 2009-2011 combined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_Toc437200914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6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5" w:history="1">
        <w:r w:rsidR="00655F0F" w:rsidRPr="006F7796">
          <w:rPr>
            <w:rStyle w:val="Lienhypertexte"/>
            <w:noProof/>
            <w:sz w:val="22"/>
          </w:rPr>
          <w:t>Figure 1.5 Percentage of men (aged ≥ 35) reporting at least one PSA test† in the past one year, two years or ever, by province/territory – 2010-2013 reporting years combined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_Toc437200915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7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6" w:history="1">
        <w:r w:rsidR="00655F0F" w:rsidRPr="006F7796">
          <w:rPr>
            <w:rStyle w:val="Lienhypertexte"/>
            <w:noProof/>
            <w:sz w:val="22"/>
          </w:rPr>
          <w:t>Figure 1.6 Percentage of men (aged ≥ 35) reporting at least one PSA test† in the past one year, two years or ever, by age group, Canada – 2010-2013 reporting years combined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_Toc437200916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8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7" w:history="1">
        <w:r w:rsidR="00655F0F" w:rsidRPr="006F7796">
          <w:rPr>
            <w:rStyle w:val="Lienhypertexte"/>
            <w:noProof/>
            <w:sz w:val="22"/>
          </w:rPr>
          <w:t>Figure 2.1 Stage-specific incidence rates for prostate cancer (men aged ≥ 35), by province, age-standardized to the 2011 population — 2010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_Toc437200917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9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8" w:history="1">
        <w:r w:rsidR="00655F0F" w:rsidRPr="006F7796">
          <w:rPr>
            <w:rStyle w:val="Lienhypertexte"/>
            <w:noProof/>
            <w:sz w:val="22"/>
          </w:rPr>
          <w:t>Figure 2.2 Incidence rates for non-metastatic prostate cancer (men aged ≥ 35)†, by province, by risk category, age-standardized to the 2011 population — 2012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_Toc437200918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10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19" w:history="1">
        <w:r w:rsidR="00655F0F" w:rsidRPr="006F7796">
          <w:rPr>
            <w:rStyle w:val="Lienhypertexte"/>
            <w:noProof/>
            <w:sz w:val="22"/>
          </w:rPr>
          <w:t>Figure 2.3 Distribution of non-metastatic prostate cancer cases (men aged ≥ 35), by risk category, by age group — 2012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_Toc437200919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11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0" w:history="1">
        <w:r w:rsidR="00655F0F" w:rsidRPr="006F7796">
          <w:rPr>
            <w:rStyle w:val="Lienhypertexte"/>
            <w:noProof/>
            <w:sz w:val="22"/>
          </w:rPr>
          <w:t>Figure 3.1 Median and 90th percentile surgery wait times from booking date to surgery for prostate cancer, by province — 2014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_Toc437200920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12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1" w:history="1">
        <w:r w:rsidR="00655F0F" w:rsidRPr="006F7796">
          <w:rPr>
            <w:rStyle w:val="Lienhypertexte"/>
            <w:noProof/>
            <w:sz w:val="22"/>
          </w:rPr>
          <w:t>Figure 3.2 90th percentile radiation therapy wait times from ready-to-treat to start of radiation for prostate cancer, by province — 2013 treatment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_Toc437200921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13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2" w:history="1">
        <w:r w:rsidR="00655F0F" w:rsidRPr="006F7796">
          <w:rPr>
            <w:rStyle w:val="Lienhypertexte"/>
            <w:noProof/>
            <w:sz w:val="22"/>
          </w:rPr>
          <w:t>Figure 3.3 Median and 90th percentile radiation therapy wait times from ready-to-treat to start of radiation for prostate cancer, by province, by risk category — 2013 treatment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_Toc437200922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14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3" w:history="1">
        <w:r w:rsidR="00655F0F" w:rsidRPr="006F7796">
          <w:rPr>
            <w:rStyle w:val="Lienhypertexte"/>
            <w:noProof/>
            <w:sz w:val="22"/>
          </w:rPr>
          <w:t>Figure 3.4 Percentage of prostate cancer patients (men aged ≥ 35) receiving various types of treatment,† by risk category, by province — 2010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_Toc437200923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15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4" w:history="1">
        <w:r w:rsidR="00655F0F" w:rsidRPr="006F7796">
          <w:rPr>
            <w:rStyle w:val="Lienhypertexte"/>
            <w:noProof/>
            <w:sz w:val="22"/>
          </w:rPr>
          <w:t>Figure 3.5 Percentage of prostate cancer patients receiving various types of treatment† for men aged 75 or younger, by risk category, by province — 2010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_Toc437200924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16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5" w:history="1">
        <w:r w:rsidR="00655F0F" w:rsidRPr="006F7796">
          <w:rPr>
            <w:rStyle w:val="Lienhypertexte"/>
            <w:noProof/>
            <w:sz w:val="22"/>
          </w:rPr>
          <w:t>Figure 3.6 Percentage of prostate cancer patients receiving various types of treatment† for men over age 75, by risk category, by province — 2010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_Toc437200925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17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6" w:history="1">
        <w:r w:rsidR="00655F0F" w:rsidRPr="006F7796">
          <w:rPr>
            <w:rStyle w:val="Lienhypertexte"/>
            <w:noProof/>
            <w:sz w:val="22"/>
          </w:rPr>
          <w:t>Figure 3.7 Percentage of prostate cancer patients (men aged ≥ 35) receiving various types of radiation therapy,† by risk category, by province — 2010 diagnosis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_Toc437200926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18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7" w:history="1">
        <w:r w:rsidR="00655F0F" w:rsidRPr="006F7796">
          <w:rPr>
            <w:rStyle w:val="Lienhypertexte"/>
            <w:noProof/>
            <w:sz w:val="22"/>
          </w:rPr>
          <w:t>Figure 3.8 Percentage of prostate cancer patients receiving radical prostatectomies, by surgical approach (%), by province — 2013-2014 combined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_Toc437200927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19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8" w:history="1">
        <w:r w:rsidR="00655F0F" w:rsidRPr="006F7796">
          <w:rPr>
            <w:rStyle w:val="Lienhypertexte"/>
            <w:noProof/>
            <w:sz w:val="22"/>
          </w:rPr>
          <w:t>Figure 4.1 Percentage of prostate cancer patients reporting a negative experience rating across dimensions of care, by province – ranging from 2011 to 2013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_Toc437200928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20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29" w:history="1">
        <w:r w:rsidR="00655F0F" w:rsidRPr="006F7796">
          <w:rPr>
            <w:rStyle w:val="Lienhypertexte"/>
            <w:noProof/>
            <w:sz w:val="22"/>
          </w:rPr>
          <w:t>Figure 4.2 Emotional support dimension: Percentage of prostate cancer patients reporting a negative experience rating, by province – ranging from 2011 to 2013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_Toc437200929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21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0" w:history="1">
        <w:r w:rsidR="00655F0F" w:rsidRPr="006F7796">
          <w:rPr>
            <w:rStyle w:val="Lienhypertexte"/>
            <w:noProof/>
            <w:sz w:val="22"/>
          </w:rPr>
          <w:t>Figure 4.3 Information, communication and education dimension: Percentage of prostate cancer patients reporting a negative experience rating, by province – ranging from 2011 to 2013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_Toc437200930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22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1" w:history="1">
        <w:r w:rsidR="00655F0F" w:rsidRPr="006F7796">
          <w:rPr>
            <w:rStyle w:val="Lienhypertexte"/>
            <w:noProof/>
            <w:sz w:val="22"/>
          </w:rPr>
          <w:t>Figure 4.4 Percentage of men with prostate cancer receiving radiation therapy within one year prior to death, by province – 2011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_Toc437200931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23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2" w:history="1">
        <w:r w:rsidR="00655F0F" w:rsidRPr="006F7796">
          <w:rPr>
            <w:rStyle w:val="Lienhypertexte"/>
            <w:noProof/>
            <w:sz w:val="22"/>
          </w:rPr>
          <w:t>Figure 4.5 Percentage of prostate cancer deaths occurring in hospital, private home or other, by province – 2011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_Toc437200932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24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3" w:history="1">
        <w:r w:rsidR="00655F0F" w:rsidRPr="006F7796">
          <w:rPr>
            <w:rStyle w:val="Lienhypertexte"/>
            <w:noProof/>
            <w:sz w:val="22"/>
          </w:rPr>
          <w:t>Figure 4.6 Percentage of prostate, breast, lung and colorectal cancer deaths occurring in hospital, private home or other, Canada – 2011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_Toc437200933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25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4" w:history="1">
        <w:r w:rsidR="00655F0F" w:rsidRPr="006F7796">
          <w:rPr>
            <w:rStyle w:val="Lienhypertexte"/>
            <w:noProof/>
            <w:sz w:val="22"/>
          </w:rPr>
          <w:t>Figure 5.1 Distribution of cancer research investment (2012), new cancer cases (2010) and cancer deaths (2011), by disease site, Canada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_Toc437200934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26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5" w:history="1">
        <w:r w:rsidR="00655F0F" w:rsidRPr="006F7796">
          <w:rPr>
            <w:rStyle w:val="Lienhypertexte"/>
            <w:noProof/>
            <w:sz w:val="22"/>
          </w:rPr>
          <w:t>Figure 5.2 Distribution of investment in prostate cancer research across areas of research for top five funders, Canada — 2005 and 2012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_Toc437200935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27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6" w:history="1">
        <w:r w:rsidR="00655F0F" w:rsidRPr="006F7796">
          <w:rPr>
            <w:rStyle w:val="Lienhypertexte"/>
            <w:noProof/>
            <w:sz w:val="22"/>
          </w:rPr>
          <w:t>Figure 5.3 Per capita investment (male population) in prostate cancer research, by province — 2005 and 2012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_Toc437200936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28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7" w:history="1">
        <w:r w:rsidR="00655F0F" w:rsidRPr="006F7796">
          <w:rPr>
            <w:rStyle w:val="Lienhypertexte"/>
            <w:noProof/>
            <w:sz w:val="22"/>
          </w:rPr>
          <w:t>Figure 5.4 Ratio of adult prostate cancer patients enrolled in clinical trials to number of incident cases, by disease site, four most common cancers and all cancers† — 2013 enrolment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_Toc437200937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29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655F0F" w:rsidRPr="006F7796" w:rsidRDefault="006154AD" w:rsidP="006F7796">
      <w:pPr>
        <w:pStyle w:val="Tabledesillustrations"/>
        <w:numPr>
          <w:ilvl w:val="0"/>
          <w:numId w:val="1"/>
        </w:numPr>
        <w:tabs>
          <w:tab w:val="right" w:pos="12950"/>
        </w:tabs>
        <w:rPr>
          <w:rFonts w:eastAsiaTheme="minorEastAsia"/>
          <w:b w:val="0"/>
          <w:bCs w:val="0"/>
          <w:noProof/>
          <w:sz w:val="24"/>
          <w:szCs w:val="22"/>
          <w:lang w:eastAsia="en-CA"/>
        </w:rPr>
      </w:pPr>
      <w:hyperlink w:anchor="_Toc437200938" w:history="1">
        <w:r w:rsidR="00655F0F" w:rsidRPr="006F7796">
          <w:rPr>
            <w:rStyle w:val="Lienhypertexte"/>
            <w:noProof/>
            <w:sz w:val="22"/>
          </w:rPr>
          <w:t>Figure 5.5 Ratio of adult prostate cancer patients enrolled in clinical trial to number of incident cases, by province — 2013 enrolment year</w:t>
        </w:r>
        <w:r w:rsidR="00655F0F" w:rsidRPr="006F7796">
          <w:rPr>
            <w:noProof/>
            <w:webHidden/>
            <w:sz w:val="22"/>
          </w:rPr>
          <w:tab/>
        </w:r>
        <w:r w:rsidR="00655F0F" w:rsidRPr="006F7796">
          <w:rPr>
            <w:noProof/>
            <w:webHidden/>
            <w:sz w:val="22"/>
          </w:rPr>
          <w:fldChar w:fldCharType="begin"/>
        </w:r>
        <w:r w:rsidR="00655F0F" w:rsidRPr="006F7796">
          <w:rPr>
            <w:noProof/>
            <w:webHidden/>
            <w:sz w:val="22"/>
          </w:rPr>
          <w:instrText xml:space="preserve"> PAGEREF _Toc437200938 \h </w:instrText>
        </w:r>
        <w:r w:rsidR="00655F0F" w:rsidRPr="006F7796">
          <w:rPr>
            <w:noProof/>
            <w:webHidden/>
            <w:sz w:val="22"/>
          </w:rPr>
        </w:r>
        <w:r w:rsidR="00655F0F" w:rsidRPr="006F7796">
          <w:rPr>
            <w:noProof/>
            <w:webHidden/>
            <w:sz w:val="22"/>
          </w:rPr>
          <w:fldChar w:fldCharType="separate"/>
        </w:r>
        <w:r w:rsidR="00655F0F" w:rsidRPr="006F7796">
          <w:rPr>
            <w:noProof/>
            <w:webHidden/>
            <w:sz w:val="22"/>
          </w:rPr>
          <w:t>30</w:t>
        </w:r>
        <w:r w:rsidR="00655F0F" w:rsidRPr="006F7796">
          <w:rPr>
            <w:noProof/>
            <w:webHidden/>
            <w:sz w:val="22"/>
          </w:rPr>
          <w:fldChar w:fldCharType="end"/>
        </w:r>
      </w:hyperlink>
    </w:p>
    <w:p w:rsidR="00A3169F" w:rsidRPr="00CE7B99" w:rsidRDefault="00A3169F" w:rsidP="00CE7B99">
      <w:pPr>
        <w:rPr>
          <w:b/>
          <w:bCs/>
        </w:rPr>
      </w:pPr>
      <w:r w:rsidRPr="006F7796">
        <w:rPr>
          <w:rStyle w:val="lev"/>
          <w:sz w:val="24"/>
        </w:rPr>
        <w:fldChar w:fldCharType="end"/>
      </w:r>
    </w:p>
    <w:p w:rsidR="00A3169F" w:rsidRDefault="00A3169F">
      <w:r>
        <w:br w:type="page"/>
      </w:r>
    </w:p>
    <w:p w:rsidR="00A3169F" w:rsidRDefault="00A3169F" w:rsidP="00A3169F">
      <w:pPr>
        <w:pStyle w:val="Titre1"/>
      </w:pPr>
      <w:bookmarkStart w:id="1" w:name="_Toc437200911"/>
      <w:r w:rsidRPr="00A3169F">
        <w:lastRenderedPageBreak/>
        <w:t>Figure 1.1 Incidence and mortality rates for prostate cancer (men aged ≥ 35), Canada, age-standardized to the 2011 population – from 1992 to 2011</w:t>
      </w:r>
      <w:bookmarkEnd w:id="1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598920" cy="426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AC 025_Graphs_Logo_figure1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>
      <w:pPr>
        <w:rPr>
          <w:rFonts w:eastAsiaTheme="majorEastAsia" w:cstheme="majorBidi"/>
          <w:sz w:val="32"/>
          <w:szCs w:val="32"/>
        </w:rPr>
      </w:pPr>
      <w:bookmarkStart w:id="2" w:name="_Toc437199010"/>
      <w:bookmarkStart w:id="3" w:name="_Toc437199060"/>
      <w:bookmarkStart w:id="4" w:name="_Toc437199129"/>
      <w:r>
        <w:br w:type="page"/>
      </w:r>
    </w:p>
    <w:p w:rsidR="00A3169F" w:rsidRDefault="00A3169F" w:rsidP="00A3169F">
      <w:pPr>
        <w:pStyle w:val="Titre1"/>
      </w:pPr>
      <w:bookmarkStart w:id="5" w:name="_Toc437200912"/>
      <w:r>
        <w:lastRenderedPageBreak/>
        <w:t xml:space="preserve">Figure 1.2 </w:t>
      </w:r>
      <w:r w:rsidRPr="00E853D4">
        <w:t>Incidence rates for prostate cancer (men aged ≥ 35), by province, age-standardized to the 2011 population – 2008-2010 combined</w:t>
      </w:r>
      <w:bookmarkEnd w:id="2"/>
      <w:bookmarkEnd w:id="3"/>
      <w:bookmarkEnd w:id="4"/>
      <w:bookmarkEnd w:id="5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1269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AC 025_Graphs_Logo_figure1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bookmarkStart w:id="6" w:name="_Toc437199011"/>
      <w:bookmarkStart w:id="7" w:name="_Toc437199061"/>
      <w:bookmarkStart w:id="8" w:name="_Toc437199130"/>
      <w:bookmarkStart w:id="9" w:name="_Toc437200913"/>
      <w:r w:rsidRPr="00E853D4">
        <w:rPr>
          <w:rStyle w:val="Titre1Car"/>
        </w:rPr>
        <w:lastRenderedPageBreak/>
        <w:t>Figure 1.3 Mortality rates for prostate cancer (men aged ≥ 35), by province, age-standardized to the 2011 population – 2009-2011 combined</w:t>
      </w:r>
      <w:bookmarkEnd w:id="6"/>
      <w:bookmarkEnd w:id="7"/>
      <w:bookmarkEnd w:id="8"/>
      <w:bookmarkEnd w:id="9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1391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AC 025_Graphs_Logo_figure1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pPr>
        <w:rPr>
          <w:rStyle w:val="Titre1Car"/>
        </w:rPr>
      </w:pPr>
      <w:bookmarkStart w:id="10" w:name="_Toc437199012"/>
      <w:bookmarkStart w:id="11" w:name="_Toc437199062"/>
      <w:bookmarkStart w:id="12" w:name="_Toc437199131"/>
      <w:bookmarkStart w:id="13" w:name="_Toc437200914"/>
      <w:r>
        <w:rPr>
          <w:rStyle w:val="Titre1Car"/>
        </w:rPr>
        <w:lastRenderedPageBreak/>
        <w:t xml:space="preserve">Figure 1.4 </w:t>
      </w:r>
      <w:r w:rsidRPr="00E853D4">
        <w:rPr>
          <w:rStyle w:val="Titre1Car"/>
        </w:rPr>
        <w:t>Incidence† and mortality†† rates for prostate cancer (men aged ≥ 35), by age group, Canada, age-standardized to the 2011 population – 2008-2010 combined and 2009-2011 combined</w:t>
      </w:r>
      <w:bookmarkEnd w:id="10"/>
      <w:bookmarkEnd w:id="11"/>
      <w:bookmarkEnd w:id="12"/>
      <w:bookmarkEnd w:id="13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3830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PAC 025_Graphs_Logo_figure1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pPr>
        <w:pStyle w:val="Titre1"/>
      </w:pPr>
      <w:bookmarkStart w:id="14" w:name="_Toc437199013"/>
      <w:bookmarkStart w:id="15" w:name="_Toc437199063"/>
      <w:bookmarkStart w:id="16" w:name="_Toc437199132"/>
      <w:bookmarkStart w:id="17" w:name="_Toc437200915"/>
      <w:r>
        <w:lastRenderedPageBreak/>
        <w:t xml:space="preserve">Figure 1.5 </w:t>
      </w:r>
      <w:r w:rsidRPr="00E853D4">
        <w:t>Percentage of men (aged ≥ 35) reporting at least one PSA test† in the past one year, two years or ever, by province/territory – 2010-2013 reporting years combined</w:t>
      </w:r>
      <w:bookmarkEnd w:id="14"/>
      <w:bookmarkEnd w:id="15"/>
      <w:bookmarkEnd w:id="16"/>
      <w:bookmarkEnd w:id="17"/>
    </w:p>
    <w:p w:rsidR="00A3169F" w:rsidRDefault="00A3169F" w:rsidP="00A3169F">
      <w:pPr>
        <w:jc w:val="center"/>
      </w:pPr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0904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AC 025_Graphs_Logo_figure1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bookmarkStart w:id="18" w:name="_Toc437199014"/>
      <w:bookmarkStart w:id="19" w:name="_Toc437199064"/>
      <w:bookmarkStart w:id="20" w:name="_Toc437199133"/>
      <w:bookmarkStart w:id="21" w:name="_Toc437200916"/>
      <w:r w:rsidRPr="006A3CFF">
        <w:rPr>
          <w:rStyle w:val="Titre1Car"/>
        </w:rPr>
        <w:lastRenderedPageBreak/>
        <w:t>Figure 1.6 Percentage of men (aged ≥ 35) reporting at least one PSA test† in the past one year, two years or ever, by age group, Canada – 2010-2013 reporting years combined</w:t>
      </w:r>
      <w:bookmarkEnd w:id="18"/>
      <w:bookmarkEnd w:id="19"/>
      <w:bookmarkEnd w:id="20"/>
      <w:bookmarkEnd w:id="21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24281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AC 025_Graphs_Logo_figure1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pPr>
        <w:pStyle w:val="Titre1"/>
      </w:pPr>
      <w:bookmarkStart w:id="22" w:name="_Toc437200917"/>
      <w:r>
        <w:lastRenderedPageBreak/>
        <w:t xml:space="preserve">Figure 2.1 </w:t>
      </w:r>
      <w:r w:rsidRPr="00A3169F">
        <w:t>Stage-specific incidence rates for prostate cancer (men aged ≥ 35), by province, age-standardized to the 2011 population — 2010 diagnosis year</w:t>
      </w:r>
      <w:bookmarkEnd w:id="22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PAC 025_Graphs_Logo_figure2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pPr>
        <w:pStyle w:val="Titre1"/>
      </w:pPr>
      <w:bookmarkStart w:id="23" w:name="_Toc437200918"/>
      <w:r>
        <w:lastRenderedPageBreak/>
        <w:t xml:space="preserve">Figure 2.2 </w:t>
      </w:r>
      <w:r w:rsidRPr="00A3169F">
        <w:t>Incidence rates for non-metastatic prostate cancer (men aged ≥ 35)†, by province, by risk category, age-standardized to the 2011 population — 2012 diagnosis year</w:t>
      </w:r>
      <w:bookmarkEnd w:id="23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687312" cy="514197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PAC 025_Graphs_Logo_figure2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312" cy="51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3169F" w:rsidRDefault="00A3169F" w:rsidP="00A3169F">
      <w:pPr>
        <w:pStyle w:val="Titre1"/>
      </w:pPr>
      <w:bookmarkStart w:id="24" w:name="_Toc437200919"/>
      <w:r>
        <w:lastRenderedPageBreak/>
        <w:t>Figure 2.3</w:t>
      </w:r>
      <w:r w:rsidRPr="00A3169F">
        <w:t xml:space="preserve"> Distribution of non-metastatic prostate cancer cases (men aged ≥ 35), by risk category, by age group — 2012 diagnosis year</w:t>
      </w:r>
      <w:bookmarkEnd w:id="24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629656" cy="48646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AC 025_Graphs_Logo_figure2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pPr>
        <w:pStyle w:val="Titre1"/>
      </w:pPr>
      <w:bookmarkStart w:id="25" w:name="_Toc437200920"/>
      <w:r>
        <w:lastRenderedPageBreak/>
        <w:t xml:space="preserve">Figure 3.1 </w:t>
      </w:r>
      <w:r w:rsidRPr="00A3169F">
        <w:t>Median and 90th percentile surgery wait times from booking date to surgery for prostate cancer, by province — 2014</w:t>
      </w:r>
      <w:bookmarkEnd w:id="25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4074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AC 025_Graphs_Logo_figure3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r>
        <w:br w:type="page"/>
      </w:r>
    </w:p>
    <w:p w:rsidR="00A3169F" w:rsidRDefault="00A3169F" w:rsidP="00A3169F">
      <w:pPr>
        <w:pStyle w:val="Titre1"/>
      </w:pPr>
      <w:bookmarkStart w:id="26" w:name="_Toc437200921"/>
      <w:r>
        <w:lastRenderedPageBreak/>
        <w:t xml:space="preserve">Figure 3.2 </w:t>
      </w:r>
      <w:r w:rsidRPr="00A3169F">
        <w:t>90th percentile radiation therapy wait times from ready-to-treat to start of radiation for prostate cancer, by province — 2013 treatment year</w:t>
      </w:r>
      <w:bookmarkEnd w:id="26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629656" cy="5346192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PAC 025_Graphs_Logo_figure3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53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A3169F" w:rsidP="00A3169F">
      <w:pPr>
        <w:sectPr w:rsidR="00A3169F" w:rsidSect="00A3169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3169F" w:rsidRDefault="00A3169F" w:rsidP="005C5B88">
      <w:pPr>
        <w:pStyle w:val="Titre1"/>
      </w:pPr>
      <w:bookmarkStart w:id="27" w:name="_Toc437200922"/>
      <w:r>
        <w:lastRenderedPageBreak/>
        <w:t xml:space="preserve">Figure 3.3 </w:t>
      </w:r>
      <w:r w:rsidRPr="00A3169F">
        <w:t>Median and 90th percentile radiation therapy wait times from ready-to-treat to start of radiation for prostate cancer, by province, by risk category — 2013 treatment year</w:t>
      </w:r>
      <w:bookmarkEnd w:id="27"/>
    </w:p>
    <w:p w:rsidR="005C5B88" w:rsidRDefault="002369D4" w:rsidP="00A3169F">
      <w:pPr>
        <w:jc w:val="center"/>
      </w:pPr>
      <w:r>
        <w:rPr>
          <w:noProof/>
          <w:lang w:eastAsia="en-CA"/>
        </w:rPr>
        <w:drawing>
          <wp:inline distT="0" distB="0" distL="0" distR="0" wp14:anchorId="4FE22524" wp14:editId="31B7B8D6">
            <wp:extent cx="5943600" cy="70129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PAC 025_Graphs_Logo_figure3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88" w:rsidRDefault="005C5B88" w:rsidP="005C5B88">
      <w:r>
        <w:br w:type="page"/>
      </w:r>
    </w:p>
    <w:p w:rsidR="00A3169F" w:rsidRDefault="005C5B88" w:rsidP="005C5B88">
      <w:pPr>
        <w:pStyle w:val="Titre1"/>
      </w:pPr>
      <w:bookmarkStart w:id="28" w:name="_Toc437200923"/>
      <w:r>
        <w:lastRenderedPageBreak/>
        <w:t>Figure 3.4</w:t>
      </w:r>
      <w:r w:rsidRPr="005C5B88">
        <w:t xml:space="preserve"> Percentage of prostate cancer patients (men aged ≥ 35) receiving various types of treatment,† by risk category, by province — 2010 diagnosis year</w:t>
      </w:r>
      <w:bookmarkEnd w:id="28"/>
    </w:p>
    <w:p w:rsidR="005C5B88" w:rsidRDefault="002369D4" w:rsidP="00A3169F">
      <w:pPr>
        <w:jc w:val="center"/>
      </w:pPr>
      <w:r>
        <w:rPr>
          <w:noProof/>
          <w:lang w:eastAsia="en-CA"/>
        </w:rPr>
        <w:drawing>
          <wp:inline distT="0" distB="0" distL="0" distR="0" wp14:anchorId="1A148289" wp14:editId="1FE08129">
            <wp:extent cx="5943600" cy="6597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PAC 025_Graphs_Logo_figure3_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88" w:rsidRDefault="005C5B88" w:rsidP="005C5B88">
      <w:r>
        <w:br w:type="page"/>
      </w:r>
    </w:p>
    <w:p w:rsidR="00A3169F" w:rsidRDefault="005C5B88" w:rsidP="005C5B88">
      <w:pPr>
        <w:pStyle w:val="Titre1"/>
      </w:pPr>
      <w:bookmarkStart w:id="29" w:name="_Toc437200924"/>
      <w:r>
        <w:lastRenderedPageBreak/>
        <w:t xml:space="preserve">Figure 3.5 </w:t>
      </w:r>
      <w:r w:rsidRPr="005C5B88">
        <w:t>Percentage of prostate cancer patients receiving various types of treatment† for men aged 75 or younger, by risk category, by province — 2010 diagnosis year</w:t>
      </w:r>
      <w:bookmarkEnd w:id="29"/>
    </w:p>
    <w:p w:rsidR="005C5B88" w:rsidRDefault="002369D4" w:rsidP="00A3169F">
      <w:pPr>
        <w:jc w:val="center"/>
      </w:pPr>
      <w:r>
        <w:rPr>
          <w:noProof/>
          <w:lang w:eastAsia="en-CA"/>
        </w:rPr>
        <w:drawing>
          <wp:inline distT="0" distB="0" distL="0" distR="0" wp14:anchorId="738F3B7C" wp14:editId="58E9F975">
            <wp:extent cx="5943600" cy="67081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PAC 025_Graphs_Logo_figure3_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88" w:rsidRDefault="005C5B88" w:rsidP="005C5B88">
      <w:r>
        <w:br w:type="page"/>
      </w:r>
    </w:p>
    <w:p w:rsidR="00A3169F" w:rsidRDefault="005C5B88" w:rsidP="005C5B88">
      <w:pPr>
        <w:pStyle w:val="Titre1"/>
      </w:pPr>
      <w:bookmarkStart w:id="30" w:name="_Toc437200925"/>
      <w:r>
        <w:lastRenderedPageBreak/>
        <w:t xml:space="preserve">Figure 3.6 </w:t>
      </w:r>
      <w:r w:rsidRPr="005C5B88">
        <w:t>Percentage of prostate cancer patients receiving various types of treatment† for men over age 75, by risk category, by province — 2010 diagnosis year</w:t>
      </w:r>
      <w:bookmarkEnd w:id="30"/>
    </w:p>
    <w:p w:rsidR="005C5B88" w:rsidRDefault="002369D4" w:rsidP="00A3169F">
      <w:pPr>
        <w:jc w:val="center"/>
      </w:pPr>
      <w:r>
        <w:rPr>
          <w:noProof/>
          <w:lang w:eastAsia="en-CA"/>
        </w:rPr>
        <w:drawing>
          <wp:inline distT="0" distB="0" distL="0" distR="0" wp14:anchorId="7EB5C208" wp14:editId="1DE19A74">
            <wp:extent cx="5943600" cy="678624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PAC 025_Graphs_Logo_figure3_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88" w:rsidRDefault="005C5B88" w:rsidP="005C5B88">
      <w:r>
        <w:br w:type="page"/>
      </w:r>
    </w:p>
    <w:p w:rsidR="00A3169F" w:rsidRDefault="005C5B88" w:rsidP="005C5B88">
      <w:pPr>
        <w:pStyle w:val="Titre1"/>
      </w:pPr>
      <w:bookmarkStart w:id="31" w:name="_Toc437200926"/>
      <w:r>
        <w:lastRenderedPageBreak/>
        <w:t xml:space="preserve">Figure 3.7 </w:t>
      </w:r>
      <w:r w:rsidRPr="005C5B88">
        <w:t>Percentage of prostate cancer patients (men aged ≥ 35) receiving various types of radiation therapy,† by risk category, by province — 2010 diagnosis year</w:t>
      </w:r>
      <w:bookmarkEnd w:id="31"/>
    </w:p>
    <w:p w:rsidR="005C5B88" w:rsidRDefault="002369D4" w:rsidP="00A3169F">
      <w:pPr>
        <w:jc w:val="center"/>
        <w:sectPr w:rsidR="005C5B88" w:rsidSect="005C5B8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CA"/>
        </w:rPr>
        <w:drawing>
          <wp:inline distT="0" distB="0" distL="0" distR="0" wp14:anchorId="7D0B01E5" wp14:editId="2A549F09">
            <wp:extent cx="5943600" cy="65157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PAC 025_Graphs_Logo_figure3_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9F" w:rsidRDefault="005C5B88" w:rsidP="005C5B88">
      <w:pPr>
        <w:pStyle w:val="Titre1"/>
      </w:pPr>
      <w:bookmarkStart w:id="32" w:name="_Toc437200927"/>
      <w:r>
        <w:lastRenderedPageBreak/>
        <w:t xml:space="preserve">Figure 3.8 </w:t>
      </w:r>
      <w:r w:rsidRPr="005C5B88">
        <w:t>Percentage of prostate cancer patients receiving radical prostatectomies, by surgical approach (%), by province — 2013-2014 combined</w:t>
      </w:r>
      <w:bookmarkEnd w:id="32"/>
    </w:p>
    <w:p w:rsidR="005C5B88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72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PAC 025_Graphs_Logo_figure3_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88" w:rsidRDefault="005C5B88" w:rsidP="005C5B88">
      <w:r>
        <w:br w:type="page"/>
      </w:r>
    </w:p>
    <w:p w:rsidR="00A3169F" w:rsidRDefault="00577529" w:rsidP="00577529">
      <w:pPr>
        <w:pStyle w:val="Titre1"/>
      </w:pPr>
      <w:bookmarkStart w:id="33" w:name="_Toc437200928"/>
      <w:r>
        <w:lastRenderedPageBreak/>
        <w:t xml:space="preserve">Figure 4.1 </w:t>
      </w:r>
      <w:r w:rsidRPr="00577529">
        <w:t>Percentage of prostate cancer patients reporting a negative experience rating across dimensions of care,</w:t>
      </w:r>
      <w:r>
        <w:t xml:space="preserve"> </w:t>
      </w:r>
      <w:r w:rsidRPr="00577529">
        <w:t>by province – ranging from 2011 to 2013</w:t>
      </w:r>
      <w:bookmarkEnd w:id="33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629656" cy="4888992"/>
            <wp:effectExtent l="0" t="0" r="952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PAC 025_Graphs_Logo_figure4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34" w:name="_Toc437200929"/>
      <w:r>
        <w:lastRenderedPageBreak/>
        <w:t>Figure 4.2 Emotional support dimension: Percentage of prostate cancer patients reporting a negative experience rating, by province – ranging from 2011 to 2013</w:t>
      </w:r>
      <w:bookmarkEnd w:id="34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08648" cy="50535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PAC 025_Graphs_Logo_figure4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50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35" w:name="_Toc437200930"/>
      <w:r>
        <w:lastRenderedPageBreak/>
        <w:t>Figure 4.3 Information, communication and education dimension: Percentage of prostate cancer patients reporting a negative experience rating, by province – ranging from 2011 to 2013</w:t>
      </w:r>
      <w:bookmarkEnd w:id="35"/>
    </w:p>
    <w:p w:rsidR="00577529" w:rsidRDefault="00A3169F" w:rsidP="00577529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05600" cy="52974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PAC 025_Graphs_Logo_figure4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529">
        <w:br w:type="page"/>
      </w:r>
    </w:p>
    <w:p w:rsidR="00A3169F" w:rsidRDefault="00577529" w:rsidP="00577529">
      <w:pPr>
        <w:pStyle w:val="Titre1"/>
      </w:pPr>
      <w:bookmarkStart w:id="36" w:name="_Toc437200931"/>
      <w:r>
        <w:lastRenderedPageBreak/>
        <w:t xml:space="preserve">Figure 4.4 </w:t>
      </w:r>
      <w:r w:rsidRPr="00577529">
        <w:t>Percentage of men with prostate cancer receiving radiation therapy within one year prior to death, by province – 2011</w:t>
      </w:r>
      <w:bookmarkEnd w:id="36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11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PAC 025_Graphs_Logo_figure4_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37" w:name="_Toc437200932"/>
      <w:r>
        <w:lastRenderedPageBreak/>
        <w:t xml:space="preserve">Figure 4.5 </w:t>
      </w:r>
      <w:r w:rsidRPr="00577529">
        <w:t>Percentage of prostate cancer deaths occurring in hospital, private home or other, by province – 2011</w:t>
      </w:r>
      <w:bookmarkEnd w:id="37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11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PAC 025_Graphs_Logo_figure4_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38" w:name="_Toc437200933"/>
      <w:r>
        <w:lastRenderedPageBreak/>
        <w:t xml:space="preserve">Figure 4.6 </w:t>
      </w:r>
      <w:r w:rsidRPr="00577529">
        <w:t>Percentage of prostate, breast, lung and colorectal cancer deaths occurring in hospital, private home or other, Canada – 2011</w:t>
      </w:r>
      <w:bookmarkEnd w:id="38"/>
    </w:p>
    <w:p w:rsidR="00577529" w:rsidRDefault="00A3169F" w:rsidP="00A3169F">
      <w:pPr>
        <w:jc w:val="center"/>
        <w:rPr>
          <w:sz w:val="24"/>
        </w:rPr>
      </w:pPr>
      <w:r>
        <w:rPr>
          <w:noProof/>
          <w:lang w:eastAsia="en-CA"/>
        </w:rPr>
        <w:drawing>
          <wp:inline distT="0" distB="0" distL="0" distR="0">
            <wp:extent cx="6766560" cy="411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PAC 025_Graphs_Logo_figure4_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Pr="00577529" w:rsidRDefault="00577529" w:rsidP="00577529">
      <w:pPr>
        <w:pStyle w:val="Titre1"/>
        <w:rPr>
          <w:sz w:val="24"/>
        </w:rPr>
      </w:pPr>
      <w:bookmarkStart w:id="39" w:name="_Toc437200934"/>
      <w:r w:rsidRPr="00577529">
        <w:rPr>
          <w:rStyle w:val="Titre1Car"/>
        </w:rPr>
        <w:lastRenderedPageBreak/>
        <w:t>Figure 5.1 Distribution of cancer research investment (2012), new cancer cases (2010) and cancer deaths (2011), by disease site, Canada</w:t>
      </w:r>
      <w:bookmarkEnd w:id="39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3352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PAC 025_Graphs_Logo_figure5_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40" w:name="_Toc437200935"/>
      <w:r>
        <w:lastRenderedPageBreak/>
        <w:t xml:space="preserve">Figure 5.2 </w:t>
      </w:r>
      <w:r w:rsidRPr="00577529">
        <w:t>Distribution of investment in prostate cancer research across areas of research for top five funders, Canada — 2005 and 2012</w:t>
      </w:r>
      <w:bookmarkEnd w:id="40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08648" cy="5023104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PAC 025_Graphs_Logo_figure5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41" w:name="_Toc437200936"/>
      <w:r>
        <w:lastRenderedPageBreak/>
        <w:t xml:space="preserve">Figure 5.3 </w:t>
      </w:r>
      <w:r w:rsidRPr="00577529">
        <w:t>Per capita investment (male population) in prostate cancer research, by province — 2005 and 2012</w:t>
      </w:r>
      <w:bookmarkEnd w:id="41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812792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PAC 025_Graphs_Logo_figure5_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81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42" w:name="_Toc437200937"/>
      <w:r>
        <w:lastRenderedPageBreak/>
        <w:t xml:space="preserve">Figure 5.4 </w:t>
      </w:r>
      <w:r w:rsidRPr="00577529">
        <w:t>Ratio of adult prostate cancer patients enrolled in clinical trials to number of incident cases, by disease site, four most common cancers and all cancers† — 2013 enrolment year</w:t>
      </w:r>
      <w:bookmarkEnd w:id="42"/>
    </w:p>
    <w:p w:rsidR="00577529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498848" cy="4267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PAC 025_Graphs_Logo_figure5_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29" w:rsidRDefault="00577529" w:rsidP="00577529">
      <w:r>
        <w:br w:type="page"/>
      </w:r>
    </w:p>
    <w:p w:rsidR="00A3169F" w:rsidRDefault="00577529" w:rsidP="00577529">
      <w:pPr>
        <w:pStyle w:val="Titre1"/>
      </w:pPr>
      <w:bookmarkStart w:id="43" w:name="_Toc437200938"/>
      <w:r>
        <w:lastRenderedPageBreak/>
        <w:t xml:space="preserve">Figure 5.5 </w:t>
      </w:r>
      <w:r w:rsidRPr="00577529">
        <w:t>Ratio of adult prostate cancer patients enrolled in clinical trial to number of incident cases, by province — 2013 enrolment year</w:t>
      </w:r>
      <w:bookmarkEnd w:id="43"/>
    </w:p>
    <w:p w:rsidR="00A3169F" w:rsidRDefault="00A3169F" w:rsidP="00A3169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766560" cy="402640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PAC 025_Graphs_Logo_figure5_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0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69F" w:rsidSect="005C5B8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4AD" w:rsidRDefault="006154AD" w:rsidP="00E26201">
      <w:pPr>
        <w:spacing w:after="0" w:line="240" w:lineRule="auto"/>
      </w:pPr>
      <w:r>
        <w:separator/>
      </w:r>
    </w:p>
  </w:endnote>
  <w:endnote w:type="continuationSeparator" w:id="0">
    <w:p w:rsidR="006154AD" w:rsidRDefault="006154AD" w:rsidP="00E26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4AD" w:rsidRDefault="006154AD" w:rsidP="00E26201">
      <w:pPr>
        <w:spacing w:after="0" w:line="240" w:lineRule="auto"/>
      </w:pPr>
      <w:r>
        <w:separator/>
      </w:r>
    </w:p>
  </w:footnote>
  <w:footnote w:type="continuationSeparator" w:id="0">
    <w:p w:rsidR="006154AD" w:rsidRDefault="006154AD" w:rsidP="00E26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D155FD"/>
    <w:multiLevelType w:val="hybridMultilevel"/>
    <w:tmpl w:val="4300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69F"/>
    <w:rsid w:val="000A67D3"/>
    <w:rsid w:val="000F6AE7"/>
    <w:rsid w:val="00203669"/>
    <w:rsid w:val="002369D4"/>
    <w:rsid w:val="004A233B"/>
    <w:rsid w:val="004C3A14"/>
    <w:rsid w:val="005205B9"/>
    <w:rsid w:val="00577529"/>
    <w:rsid w:val="005C5B88"/>
    <w:rsid w:val="006154AD"/>
    <w:rsid w:val="00655F0F"/>
    <w:rsid w:val="006864CD"/>
    <w:rsid w:val="006F7796"/>
    <w:rsid w:val="00A3169F"/>
    <w:rsid w:val="00B0691D"/>
    <w:rsid w:val="00B444D9"/>
    <w:rsid w:val="00BA2191"/>
    <w:rsid w:val="00CE7B99"/>
    <w:rsid w:val="00D84CE8"/>
    <w:rsid w:val="00E2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C6BFCA-68B0-4641-BD7E-56C8AEFB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3169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1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A3169F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A3169F"/>
    <w:rPr>
      <w:rFonts w:eastAsiaTheme="majorEastAsia" w:cstheme="majorBidi"/>
      <w:sz w:val="32"/>
      <w:szCs w:val="32"/>
    </w:rPr>
  </w:style>
  <w:style w:type="paragraph" w:styleId="Tabledesillustrations">
    <w:name w:val="table of figures"/>
    <w:basedOn w:val="Normal"/>
    <w:next w:val="Normal"/>
    <w:uiPriority w:val="99"/>
    <w:unhideWhenUsed/>
    <w:rsid w:val="00A3169F"/>
    <w:pPr>
      <w:spacing w:after="0"/>
      <w:ind w:left="440" w:hanging="440"/>
    </w:pPr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A3169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69F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A316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E26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6201"/>
  </w:style>
  <w:style w:type="paragraph" w:styleId="Pieddepage">
    <w:name w:val="footer"/>
    <w:basedOn w:val="Normal"/>
    <w:link w:val="PieddepageCar"/>
    <w:uiPriority w:val="99"/>
    <w:unhideWhenUsed/>
    <w:rsid w:val="00E26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6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3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4241-6E16-4CD4-9AAA-EA8CE58F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1582</Words>
  <Characters>9024</Characters>
  <Application>Microsoft Office Word</Application>
  <DocSecurity>0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Le</dc:creator>
  <cp:keywords/>
  <dc:description/>
  <cp:lastModifiedBy>michel jan</cp:lastModifiedBy>
  <cp:revision>2</cp:revision>
  <dcterms:created xsi:type="dcterms:W3CDTF">2019-11-04T14:02:00Z</dcterms:created>
  <dcterms:modified xsi:type="dcterms:W3CDTF">2019-11-04T14:02:00Z</dcterms:modified>
</cp:coreProperties>
</file>